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D0D1A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887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Style w:val="5"/>
          <w:rFonts w:hint="eastAsia"/>
          <w:lang w:val="en-US" w:eastAsia="zh-CN" w:bidi="ar"/>
        </w:rPr>
        <w:t>永春县</w:t>
      </w:r>
      <w:r>
        <w:rPr>
          <w:rStyle w:val="5"/>
          <w:rFonts w:hint="default"/>
          <w:lang w:val="en-US" w:eastAsia="zh-CN" w:bidi="ar"/>
        </w:rPr>
        <w:t>2025</w:t>
      </w:r>
      <w:r>
        <w:rPr>
          <w:rStyle w:val="5"/>
          <w:lang w:val="en-US" w:eastAsia="zh-CN" w:bidi="ar"/>
        </w:rPr>
        <w:t>年市级林下经济项目</w:t>
      </w:r>
      <w:r>
        <w:rPr>
          <w:rStyle w:val="5"/>
          <w:rFonts w:hint="default"/>
          <w:i w:val="0"/>
          <w:iCs w:val="0"/>
          <w:lang w:val="en-US" w:eastAsia="zh-CN" w:bidi="ar"/>
        </w:rPr>
        <w:t>资金绩效表</w:t>
      </w:r>
    </w:p>
    <w:tbl>
      <w:tblPr>
        <w:tblStyle w:val="3"/>
        <w:tblpPr w:leftFromText="180" w:rightFromText="180" w:vertAnchor="text" w:horzAnchor="page" w:tblpX="1681" w:tblpY="555"/>
        <w:tblOverlap w:val="never"/>
        <w:tblW w:w="13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387"/>
        <w:gridCol w:w="1677"/>
        <w:gridCol w:w="3195"/>
        <w:gridCol w:w="3493"/>
        <w:gridCol w:w="2706"/>
      </w:tblGrid>
      <w:tr w14:paraId="5B94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4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9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2025年市级财政林业专项资金</w:t>
            </w:r>
          </w:p>
        </w:tc>
      </w:tr>
      <w:tr w14:paraId="2695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4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9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3B84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7A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F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39B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40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B3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D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目标值</w:t>
            </w:r>
          </w:p>
        </w:tc>
      </w:tr>
      <w:tr w14:paraId="110C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4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B9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绩效指标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48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新增林下经济项目个数（个）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完成林下经济项目个数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3D4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 w14:paraId="75F5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E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A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2BC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新增林下经济利用面积（亩）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反映完成林下经济利用面积情况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F5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≥150</w:t>
            </w:r>
          </w:p>
        </w:tc>
      </w:tr>
      <w:tr w14:paraId="327F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37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林下经济示范基地面积达标率（%）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9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反映林下经济利用项目面积达标情况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283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≥90</w:t>
            </w:r>
          </w:p>
        </w:tc>
      </w:tr>
      <w:tr w14:paraId="7D0F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0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完成林下经济项目参与户数量（户）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林下经济利用项目参与农户数量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317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≥10</w:t>
            </w:r>
          </w:p>
        </w:tc>
      </w:tr>
      <w:tr w14:paraId="44D8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C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24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参与林下经济林农满意度（%）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FC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参与林下经济等收益林农的满意度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5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≥90</w:t>
            </w:r>
          </w:p>
        </w:tc>
      </w:tr>
    </w:tbl>
    <w:p w14:paraId="768A681A">
      <w:bookmarkStart w:id="0" w:name="_GoBack"/>
      <w:bookmarkEnd w:id="0"/>
    </w:p>
    <w:sectPr>
      <w:pgSz w:w="16838" w:h="11906" w:orient="landscape"/>
      <w:pgMar w:top="1077" w:right="1077" w:bottom="1077" w:left="107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62E02"/>
    <w:rsid w:val="0C833F13"/>
    <w:rsid w:val="4316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  <w:style w:type="character" w:customStyle="1" w:styleId="5">
    <w:name w:val="font61"/>
    <w:basedOn w:val="4"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2025-07-22T08:10:00Z</dcterms:created>
  <dc:creator>Administrator</dc:creator>
  <cp:lastModifiedBy>Administrator</cp:lastModifiedBy>
  <dcterms:modified xsi:type="dcterms:W3CDTF">2025-07-22T08:11:10Z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CAC810EB424E46CDAB604181C66A546C_11</vt:lpwstr>
  </property>
  <property fmtid="{D5CDD505-2E9C-101B-9397-08002B2CF9AE}" pid="4" name="KSOTemplateDocerSaveRecord">
    <vt:lpwstr>eyJoZGlkIjoiNzQwMDFmMTUzZDA1MGRkMDcyZDc4YzcxNzBmZGEwMWQifQ==</vt:lpwstr>
  </property>
</Properties>
</file>